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23" w:type="dxa"/>
        <w:tblLook w:val="04A0" w:firstRow="1" w:lastRow="0" w:firstColumn="1" w:lastColumn="0" w:noHBand="0" w:noVBand="1"/>
      </w:tblPr>
      <w:tblGrid>
        <w:gridCol w:w="2081"/>
        <w:gridCol w:w="8242"/>
      </w:tblGrid>
      <w:tr w:rsidR="00462F02" w14:paraId="7D31F2C2" w14:textId="77777777" w:rsidTr="00462F02">
        <w:trPr>
          <w:trHeight w:val="831"/>
        </w:trPr>
        <w:tc>
          <w:tcPr>
            <w:tcW w:w="2081" w:type="dxa"/>
          </w:tcPr>
          <w:p w14:paraId="7FB3A6B8" w14:textId="77777777" w:rsidR="00462F02" w:rsidRDefault="00462F02">
            <w:r>
              <w:t>Does this lesson include?</w:t>
            </w:r>
          </w:p>
        </w:tc>
        <w:tc>
          <w:tcPr>
            <w:tcW w:w="8242" w:type="dxa"/>
          </w:tcPr>
          <w:p w14:paraId="2A0FCC5E" w14:textId="77777777" w:rsidR="00462F02" w:rsidRDefault="00462F02" w:rsidP="00462F02">
            <w:pPr>
              <w:pStyle w:val="ListParagraph"/>
              <w:numPr>
                <w:ilvl w:val="0"/>
                <w:numId w:val="1"/>
              </w:numPr>
            </w:pPr>
            <w:r>
              <w:t xml:space="preserve">Primary sources </w:t>
            </w:r>
          </w:p>
          <w:p w14:paraId="3B1FFECD" w14:textId="77777777" w:rsidR="00462F02" w:rsidRDefault="00462F02" w:rsidP="00462F02">
            <w:pPr>
              <w:pStyle w:val="ListParagraph"/>
              <w:numPr>
                <w:ilvl w:val="0"/>
                <w:numId w:val="1"/>
              </w:numPr>
            </w:pPr>
            <w:r>
              <w:t xml:space="preserve">Videos </w:t>
            </w:r>
          </w:p>
          <w:p w14:paraId="557ED158" w14:textId="77777777" w:rsidR="00462F02" w:rsidRDefault="00462F02" w:rsidP="00462F02">
            <w:pPr>
              <w:pStyle w:val="ListParagraph"/>
              <w:numPr>
                <w:ilvl w:val="0"/>
                <w:numId w:val="1"/>
              </w:numPr>
            </w:pPr>
            <w:r>
              <w:t xml:space="preserve">Graphic organizer </w:t>
            </w:r>
          </w:p>
        </w:tc>
      </w:tr>
      <w:tr w:rsidR="00462F02" w14:paraId="3F7CDAB2" w14:textId="77777777" w:rsidTr="00462F02">
        <w:trPr>
          <w:trHeight w:val="785"/>
        </w:trPr>
        <w:tc>
          <w:tcPr>
            <w:tcW w:w="2081" w:type="dxa"/>
          </w:tcPr>
          <w:p w14:paraId="003AFBDC" w14:textId="77777777" w:rsidR="00462F02" w:rsidRDefault="00462F02">
            <w:r>
              <w:t xml:space="preserve">Lesson Title </w:t>
            </w:r>
          </w:p>
        </w:tc>
        <w:tc>
          <w:tcPr>
            <w:tcW w:w="8242" w:type="dxa"/>
          </w:tcPr>
          <w:p w14:paraId="71DCD24D" w14:textId="77777777" w:rsidR="00462F02" w:rsidRDefault="00462F02">
            <w:r>
              <w:t xml:space="preserve">A Tale of Twin Countries </w:t>
            </w:r>
          </w:p>
        </w:tc>
      </w:tr>
      <w:tr w:rsidR="00462F02" w14:paraId="6A363520" w14:textId="77777777" w:rsidTr="00462F02">
        <w:trPr>
          <w:trHeight w:val="831"/>
        </w:trPr>
        <w:tc>
          <w:tcPr>
            <w:tcW w:w="2081" w:type="dxa"/>
          </w:tcPr>
          <w:p w14:paraId="33DEB728" w14:textId="77777777" w:rsidR="00462F02" w:rsidRDefault="00462F02">
            <w:r>
              <w:t xml:space="preserve">Lesson Overview </w:t>
            </w:r>
          </w:p>
        </w:tc>
        <w:tc>
          <w:tcPr>
            <w:tcW w:w="8242" w:type="dxa"/>
          </w:tcPr>
          <w:p w14:paraId="022540DE" w14:textId="77777777" w:rsidR="00462F02" w:rsidRDefault="00462F02">
            <w:r>
              <w:t>Students will compare the apartheid movement in South Africa to the civil rights movement that took place in the U.S</w:t>
            </w:r>
          </w:p>
        </w:tc>
      </w:tr>
      <w:tr w:rsidR="00462F02" w14:paraId="13E6BF55" w14:textId="77777777" w:rsidTr="00462F02">
        <w:trPr>
          <w:trHeight w:val="785"/>
        </w:trPr>
        <w:tc>
          <w:tcPr>
            <w:tcW w:w="2081" w:type="dxa"/>
          </w:tcPr>
          <w:p w14:paraId="3CA0FA79" w14:textId="77777777" w:rsidR="00462F02" w:rsidRDefault="00462F02">
            <w:r>
              <w:t xml:space="preserve">Essential Questions </w:t>
            </w:r>
          </w:p>
        </w:tc>
        <w:tc>
          <w:tcPr>
            <w:tcW w:w="8242" w:type="dxa"/>
          </w:tcPr>
          <w:p w14:paraId="06B5C961" w14:textId="77777777" w:rsidR="00462F02" w:rsidRPr="00462F02" w:rsidRDefault="00462F02" w:rsidP="00462F02">
            <w:pPr>
              <w:numPr>
                <w:ilvl w:val="0"/>
                <w:numId w:val="2"/>
              </w:numPr>
              <w:shd w:val="clear" w:color="auto" w:fill="FFFFFF"/>
              <w:spacing w:after="60"/>
              <w:ind w:left="0"/>
              <w:rPr>
                <w:rFonts w:eastAsia="Times New Roman" w:cstheme="minorHAnsi"/>
                <w:color w:val="202124"/>
                <w:szCs w:val="24"/>
              </w:rPr>
            </w:pPr>
            <w:r w:rsidRPr="00462F02">
              <w:rPr>
                <w:rFonts w:eastAsia="Times New Roman" w:cstheme="minorHAnsi"/>
                <w:color w:val="202124"/>
                <w:szCs w:val="24"/>
              </w:rPr>
              <w:t>What events led up to </w:t>
            </w:r>
            <w:r w:rsidRPr="00462F02">
              <w:rPr>
                <w:rFonts w:eastAsia="Times New Roman" w:cstheme="minorHAnsi"/>
                <w:b/>
                <w:bCs/>
                <w:color w:val="202124"/>
                <w:szCs w:val="24"/>
              </w:rPr>
              <w:t>apartheid</w:t>
            </w:r>
            <w:r w:rsidRPr="00462F02">
              <w:rPr>
                <w:rFonts w:eastAsia="Times New Roman" w:cstheme="minorHAnsi"/>
                <w:color w:val="202124"/>
                <w:szCs w:val="24"/>
              </w:rPr>
              <w:t>?</w:t>
            </w:r>
          </w:p>
          <w:p w14:paraId="06FB446A" w14:textId="77777777" w:rsidR="00462F02" w:rsidRPr="00462F02" w:rsidRDefault="00462F02" w:rsidP="00462F02">
            <w:pPr>
              <w:numPr>
                <w:ilvl w:val="0"/>
                <w:numId w:val="2"/>
              </w:numPr>
              <w:shd w:val="clear" w:color="auto" w:fill="FFFFFF"/>
              <w:spacing w:after="60"/>
              <w:ind w:left="0"/>
              <w:rPr>
                <w:rFonts w:eastAsia="Times New Roman" w:cstheme="minorHAnsi"/>
                <w:color w:val="202124"/>
                <w:szCs w:val="24"/>
              </w:rPr>
            </w:pPr>
            <w:r w:rsidRPr="00462F02">
              <w:rPr>
                <w:rFonts w:eastAsia="Times New Roman" w:cstheme="minorHAnsi"/>
                <w:color w:val="202124"/>
                <w:szCs w:val="24"/>
              </w:rPr>
              <w:t>What is </w:t>
            </w:r>
            <w:r w:rsidRPr="00462F02">
              <w:rPr>
                <w:rFonts w:eastAsia="Times New Roman" w:cstheme="minorHAnsi"/>
                <w:b/>
                <w:bCs/>
                <w:color w:val="202124"/>
                <w:szCs w:val="24"/>
              </w:rPr>
              <w:t>apartheid</w:t>
            </w:r>
            <w:r w:rsidRPr="00462F02">
              <w:rPr>
                <w:rFonts w:eastAsia="Times New Roman" w:cstheme="minorHAnsi"/>
                <w:color w:val="202124"/>
                <w:szCs w:val="24"/>
              </w:rPr>
              <w:t>? What was its purpose?</w:t>
            </w:r>
          </w:p>
          <w:p w14:paraId="707C567E" w14:textId="77777777" w:rsidR="00462F02" w:rsidRDefault="00462F02" w:rsidP="00462F02">
            <w:pPr>
              <w:numPr>
                <w:ilvl w:val="0"/>
                <w:numId w:val="2"/>
              </w:numPr>
              <w:shd w:val="clear" w:color="auto" w:fill="FFFFFF"/>
              <w:spacing w:after="60"/>
              <w:ind w:left="0"/>
              <w:rPr>
                <w:rFonts w:eastAsia="Times New Roman" w:cstheme="minorHAnsi"/>
                <w:color w:val="202124"/>
                <w:szCs w:val="24"/>
              </w:rPr>
            </w:pPr>
            <w:r>
              <w:rPr>
                <w:rFonts w:eastAsia="Times New Roman" w:cstheme="minorHAnsi"/>
                <w:color w:val="202124"/>
                <w:szCs w:val="24"/>
              </w:rPr>
              <w:t>What events led to the civil rights movement in the US?</w:t>
            </w:r>
          </w:p>
          <w:p w14:paraId="6D0F249E" w14:textId="77777777" w:rsidR="00462F02" w:rsidRDefault="00462F02" w:rsidP="00462F02">
            <w:pPr>
              <w:numPr>
                <w:ilvl w:val="0"/>
                <w:numId w:val="2"/>
              </w:numPr>
              <w:shd w:val="clear" w:color="auto" w:fill="FFFFFF"/>
              <w:spacing w:after="60"/>
              <w:ind w:left="0"/>
              <w:rPr>
                <w:rFonts w:eastAsia="Times New Roman" w:cstheme="minorHAnsi"/>
                <w:color w:val="202124"/>
                <w:szCs w:val="24"/>
              </w:rPr>
            </w:pPr>
            <w:r w:rsidRPr="00462F02">
              <w:rPr>
                <w:rFonts w:eastAsia="Times New Roman" w:cstheme="minorHAnsi"/>
                <w:color w:val="202124"/>
                <w:szCs w:val="24"/>
              </w:rPr>
              <w:t>How were the black South Africans treated and how does it compare to the treatment of the black Americans prior and during the Civil Rights Movement?</w:t>
            </w:r>
          </w:p>
          <w:p w14:paraId="78FCC38C" w14:textId="77777777" w:rsidR="00462F02" w:rsidRDefault="00462F02"/>
        </w:tc>
      </w:tr>
      <w:tr w:rsidR="00462F02" w14:paraId="26BBED1D" w14:textId="77777777" w:rsidTr="00462F02">
        <w:trPr>
          <w:trHeight w:val="831"/>
        </w:trPr>
        <w:tc>
          <w:tcPr>
            <w:tcW w:w="2081" w:type="dxa"/>
          </w:tcPr>
          <w:p w14:paraId="1646E1E5" w14:textId="77777777" w:rsidR="00462F02" w:rsidRDefault="00364489">
            <w:r>
              <w:t>Grade Level</w:t>
            </w:r>
          </w:p>
        </w:tc>
        <w:tc>
          <w:tcPr>
            <w:tcW w:w="8242" w:type="dxa"/>
          </w:tcPr>
          <w:p w14:paraId="3854C2A4" w14:textId="77777777" w:rsidR="00462F02" w:rsidRDefault="00364489">
            <w:r>
              <w:t>6-10</w:t>
            </w:r>
          </w:p>
        </w:tc>
      </w:tr>
      <w:tr w:rsidR="00462F02" w14:paraId="207D281A" w14:textId="77777777" w:rsidTr="00462F02">
        <w:trPr>
          <w:trHeight w:val="785"/>
        </w:trPr>
        <w:tc>
          <w:tcPr>
            <w:tcW w:w="2081" w:type="dxa"/>
          </w:tcPr>
          <w:p w14:paraId="12843BB8" w14:textId="77777777" w:rsidR="00462F02" w:rsidRDefault="00364489">
            <w:r>
              <w:t xml:space="preserve">Subject </w:t>
            </w:r>
          </w:p>
        </w:tc>
        <w:tc>
          <w:tcPr>
            <w:tcW w:w="8242" w:type="dxa"/>
          </w:tcPr>
          <w:p w14:paraId="75F3AE93" w14:textId="77777777" w:rsidR="00462F02" w:rsidRDefault="00364489">
            <w:r>
              <w:t xml:space="preserve">World History, World Geography, US History, African American Studies </w:t>
            </w:r>
          </w:p>
        </w:tc>
      </w:tr>
      <w:tr w:rsidR="00462F02" w14:paraId="28F39D96" w14:textId="77777777" w:rsidTr="00462F02">
        <w:trPr>
          <w:trHeight w:val="831"/>
        </w:trPr>
        <w:tc>
          <w:tcPr>
            <w:tcW w:w="2081" w:type="dxa"/>
          </w:tcPr>
          <w:p w14:paraId="7C783A18" w14:textId="77777777" w:rsidR="00462F02" w:rsidRDefault="00364489">
            <w:r>
              <w:t xml:space="preserve">Topic </w:t>
            </w:r>
          </w:p>
        </w:tc>
        <w:tc>
          <w:tcPr>
            <w:tcW w:w="8242" w:type="dxa"/>
          </w:tcPr>
          <w:p w14:paraId="2B59A3F4" w14:textId="77777777" w:rsidR="00462F02" w:rsidRDefault="00EC7264">
            <w:r>
              <w:t xml:space="preserve">Equal Rights </w:t>
            </w:r>
            <w:r w:rsidR="00364489">
              <w:t xml:space="preserve"> </w:t>
            </w:r>
          </w:p>
        </w:tc>
      </w:tr>
      <w:tr w:rsidR="00462F02" w14:paraId="29F83076" w14:textId="77777777" w:rsidTr="00462F02">
        <w:trPr>
          <w:trHeight w:val="785"/>
        </w:trPr>
        <w:tc>
          <w:tcPr>
            <w:tcW w:w="2081" w:type="dxa"/>
          </w:tcPr>
          <w:p w14:paraId="24F14415" w14:textId="77777777" w:rsidR="00462F02" w:rsidRDefault="00364489">
            <w:r>
              <w:t xml:space="preserve">Subtopic </w:t>
            </w:r>
          </w:p>
        </w:tc>
        <w:tc>
          <w:tcPr>
            <w:tcW w:w="8242" w:type="dxa"/>
          </w:tcPr>
          <w:p w14:paraId="56CDA322" w14:textId="77777777" w:rsidR="00462F02" w:rsidRDefault="00364489">
            <w:r>
              <w:t xml:space="preserve">Cultural Characteristics  </w:t>
            </w:r>
          </w:p>
        </w:tc>
      </w:tr>
      <w:tr w:rsidR="00364489" w14:paraId="556A4D2A" w14:textId="77777777" w:rsidTr="00462F02">
        <w:trPr>
          <w:trHeight w:val="785"/>
        </w:trPr>
        <w:tc>
          <w:tcPr>
            <w:tcW w:w="2081" w:type="dxa"/>
          </w:tcPr>
          <w:p w14:paraId="3167E1EE" w14:textId="77777777" w:rsidR="00364489" w:rsidRDefault="00364489">
            <w:r>
              <w:t xml:space="preserve">Standard </w:t>
            </w:r>
          </w:p>
        </w:tc>
        <w:tc>
          <w:tcPr>
            <w:tcW w:w="8242" w:type="dxa"/>
          </w:tcPr>
          <w:p w14:paraId="795330BD" w14:textId="77777777" w:rsidR="00AC14A2" w:rsidRDefault="00AC14A2">
            <w:r>
              <w:t xml:space="preserve">7-1.3 Explain Africa’s current human population distributions and patterns, and use geographic models to compare the conditions driving migration and demographic change. </w:t>
            </w:r>
          </w:p>
          <w:p w14:paraId="0781B53B" w14:textId="77777777" w:rsidR="00AC14A2" w:rsidRDefault="00AC14A2"/>
          <w:p w14:paraId="16124192" w14:textId="77777777" w:rsidR="00364489" w:rsidRDefault="00AC14A2">
            <w:r>
              <w:t>This indicator was designed to encourage inquiry into the distribution and pattern of human populations within the African continent, why they are located where they are, and how those patterns change over time through economic, environmental, and politically driven migration.</w:t>
            </w:r>
          </w:p>
        </w:tc>
      </w:tr>
      <w:tr w:rsidR="0049541B" w14:paraId="38BAEE00" w14:textId="77777777" w:rsidTr="00462F02">
        <w:trPr>
          <w:trHeight w:val="785"/>
        </w:trPr>
        <w:tc>
          <w:tcPr>
            <w:tcW w:w="2081" w:type="dxa"/>
          </w:tcPr>
          <w:p w14:paraId="6A1F16E7" w14:textId="77777777" w:rsidR="0049541B" w:rsidRDefault="0049541B">
            <w:r>
              <w:t xml:space="preserve">Duration </w:t>
            </w:r>
          </w:p>
        </w:tc>
        <w:tc>
          <w:tcPr>
            <w:tcW w:w="8242" w:type="dxa"/>
          </w:tcPr>
          <w:p w14:paraId="45BE832B" w14:textId="77777777" w:rsidR="0049541B" w:rsidRDefault="0049541B">
            <w:r>
              <w:t xml:space="preserve">Two or Three - 45 minute class periods </w:t>
            </w:r>
          </w:p>
        </w:tc>
      </w:tr>
      <w:tr w:rsidR="0049541B" w14:paraId="1DEA1735" w14:textId="77777777" w:rsidTr="00462F02">
        <w:trPr>
          <w:trHeight w:val="785"/>
        </w:trPr>
        <w:tc>
          <w:tcPr>
            <w:tcW w:w="2081" w:type="dxa"/>
          </w:tcPr>
          <w:p w14:paraId="7649469F" w14:textId="77777777" w:rsidR="0049541B" w:rsidRDefault="0049541B">
            <w:r>
              <w:t xml:space="preserve">Lesson Type </w:t>
            </w:r>
          </w:p>
        </w:tc>
        <w:tc>
          <w:tcPr>
            <w:tcW w:w="8242" w:type="dxa"/>
          </w:tcPr>
          <w:p w14:paraId="74272CAE" w14:textId="77777777" w:rsidR="0049541B" w:rsidRDefault="00AC14A2">
            <w:r>
              <w:t xml:space="preserve">Formative and Summative </w:t>
            </w:r>
          </w:p>
        </w:tc>
      </w:tr>
      <w:tr w:rsidR="0049541B" w14:paraId="396F57A6" w14:textId="77777777" w:rsidTr="00462F02">
        <w:trPr>
          <w:trHeight w:val="785"/>
        </w:trPr>
        <w:tc>
          <w:tcPr>
            <w:tcW w:w="2081" w:type="dxa"/>
          </w:tcPr>
          <w:p w14:paraId="388919CE" w14:textId="77777777" w:rsidR="0049541B" w:rsidRDefault="0049541B">
            <w:r>
              <w:t>Recommended Technology</w:t>
            </w:r>
          </w:p>
        </w:tc>
        <w:tc>
          <w:tcPr>
            <w:tcW w:w="8242" w:type="dxa"/>
          </w:tcPr>
          <w:p w14:paraId="7EAFCD99" w14:textId="77777777" w:rsidR="0049541B" w:rsidRDefault="0049541B">
            <w:r>
              <w:t xml:space="preserve">Smart board or presentation </w:t>
            </w:r>
          </w:p>
        </w:tc>
      </w:tr>
      <w:tr w:rsidR="0049541B" w14:paraId="75616674" w14:textId="77777777" w:rsidTr="00462F02">
        <w:trPr>
          <w:trHeight w:val="785"/>
        </w:trPr>
        <w:tc>
          <w:tcPr>
            <w:tcW w:w="2081" w:type="dxa"/>
          </w:tcPr>
          <w:p w14:paraId="7F8258E3" w14:textId="77777777" w:rsidR="0049541B" w:rsidRDefault="0049541B">
            <w:r>
              <w:t xml:space="preserve">Other instructional materials or notes </w:t>
            </w:r>
          </w:p>
        </w:tc>
        <w:tc>
          <w:tcPr>
            <w:tcW w:w="8242" w:type="dxa"/>
          </w:tcPr>
          <w:p w14:paraId="4698F7A6" w14:textId="77777777" w:rsidR="0049541B" w:rsidRDefault="0049541B"/>
        </w:tc>
      </w:tr>
      <w:tr w:rsidR="0049541B" w14:paraId="07B0C553" w14:textId="77777777" w:rsidTr="00462F02">
        <w:trPr>
          <w:trHeight w:val="785"/>
        </w:trPr>
        <w:tc>
          <w:tcPr>
            <w:tcW w:w="2081" w:type="dxa"/>
          </w:tcPr>
          <w:p w14:paraId="34A47776" w14:textId="77777777" w:rsidR="0049541B" w:rsidRDefault="0049541B">
            <w:r>
              <w:t>Lesson Partners</w:t>
            </w:r>
          </w:p>
        </w:tc>
        <w:tc>
          <w:tcPr>
            <w:tcW w:w="8242" w:type="dxa"/>
          </w:tcPr>
          <w:p w14:paraId="2487C582" w14:textId="77777777" w:rsidR="0049541B" w:rsidRDefault="0049541B"/>
        </w:tc>
      </w:tr>
      <w:tr w:rsidR="0049541B" w14:paraId="7B1D1952" w14:textId="77777777" w:rsidTr="00462F02">
        <w:trPr>
          <w:trHeight w:val="785"/>
        </w:trPr>
        <w:tc>
          <w:tcPr>
            <w:tcW w:w="2081" w:type="dxa"/>
          </w:tcPr>
          <w:p w14:paraId="238EC45D" w14:textId="77777777" w:rsidR="0049541B" w:rsidRDefault="0049541B">
            <w:r>
              <w:lastRenderedPageBreak/>
              <w:t>Images</w:t>
            </w:r>
          </w:p>
        </w:tc>
        <w:tc>
          <w:tcPr>
            <w:tcW w:w="8242" w:type="dxa"/>
          </w:tcPr>
          <w:p w14:paraId="370FFB01" w14:textId="77777777" w:rsidR="0049541B" w:rsidRDefault="0050011F">
            <w:r>
              <w:rPr>
                <w:noProof/>
              </w:rPr>
              <w:drawing>
                <wp:inline distT="0" distB="0" distL="0" distR="0" wp14:anchorId="655FA3D4" wp14:editId="211CD75B">
                  <wp:extent cx="26955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lk.jpg"/>
                          <pic:cNvPicPr/>
                        </pic:nvPicPr>
                        <pic:blipFill>
                          <a:blip r:embed="rId5">
                            <a:extLst>
                              <a:ext uri="{28A0092B-C50C-407E-A947-70E740481C1C}">
                                <a14:useLocalDpi xmlns:a14="http://schemas.microsoft.com/office/drawing/2010/main" val="0"/>
                              </a:ext>
                            </a:extLst>
                          </a:blip>
                          <a:stretch>
                            <a:fillRect/>
                          </a:stretch>
                        </pic:blipFill>
                        <pic:spPr>
                          <a:xfrm>
                            <a:off x="0" y="0"/>
                            <a:ext cx="2695575" cy="1600200"/>
                          </a:xfrm>
                          <a:prstGeom prst="rect">
                            <a:avLst/>
                          </a:prstGeom>
                        </pic:spPr>
                      </pic:pic>
                    </a:graphicData>
                  </a:graphic>
                </wp:inline>
              </w:drawing>
            </w:r>
            <w:r w:rsidR="00AC14A2">
              <w:rPr>
                <w:noProof/>
              </w:rPr>
              <w:drawing>
                <wp:inline distT="0" distB="0" distL="0" distR="0" wp14:anchorId="6A7E81A4" wp14:editId="12406AA4">
                  <wp:extent cx="2284977" cy="1748955"/>
                  <wp:effectExtent l="0" t="0" r="1270" b="3810"/>
                  <wp:docPr id="4" name="Picture 4" descr="AP Explore | Civil Rights Act of 1964 50th Anniver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 Explore | Civil Rights Act of 1964 50th Annivers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4835" cy="1756501"/>
                          </a:xfrm>
                          <a:prstGeom prst="rect">
                            <a:avLst/>
                          </a:prstGeom>
                          <a:noFill/>
                          <a:ln>
                            <a:noFill/>
                          </a:ln>
                        </pic:spPr>
                      </pic:pic>
                    </a:graphicData>
                  </a:graphic>
                </wp:inline>
              </w:drawing>
            </w:r>
            <w:r>
              <w:t xml:space="preserve">  </w:t>
            </w:r>
            <w:r w:rsidR="00EC7264">
              <w:rPr>
                <w:noProof/>
              </w:rPr>
              <w:drawing>
                <wp:inline distT="0" distB="0" distL="0" distR="0" wp14:anchorId="4C47C4EF" wp14:editId="785AD6DE">
                  <wp:extent cx="2299144" cy="1508054"/>
                  <wp:effectExtent l="0" t="0" r="6350" b="0"/>
                  <wp:docPr id="3" name="Picture 3" descr="The Day Apartheid Died: Photos of South Africa's First Free Vote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ay Apartheid Died: Photos of South Africa's First Free Vote - The New  York Tim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5741" cy="1525500"/>
                          </a:xfrm>
                          <a:prstGeom prst="rect">
                            <a:avLst/>
                          </a:prstGeom>
                          <a:noFill/>
                          <a:ln>
                            <a:noFill/>
                          </a:ln>
                        </pic:spPr>
                      </pic:pic>
                    </a:graphicData>
                  </a:graphic>
                </wp:inline>
              </w:drawing>
            </w:r>
            <w:r w:rsidR="00EC7264">
              <w:rPr>
                <w:noProof/>
              </w:rPr>
              <w:drawing>
                <wp:inline distT="0" distB="0" distL="0" distR="0" wp14:anchorId="4FF1FEE1" wp14:editId="11CBDDE0">
                  <wp:extent cx="2409825" cy="134950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lson mandela.jpg"/>
                          <pic:cNvPicPr/>
                        </pic:nvPicPr>
                        <pic:blipFill>
                          <a:blip r:embed="rId8">
                            <a:extLst>
                              <a:ext uri="{28A0092B-C50C-407E-A947-70E740481C1C}">
                                <a14:useLocalDpi xmlns:a14="http://schemas.microsoft.com/office/drawing/2010/main" val="0"/>
                              </a:ext>
                            </a:extLst>
                          </a:blip>
                          <a:stretch>
                            <a:fillRect/>
                          </a:stretch>
                        </pic:blipFill>
                        <pic:spPr>
                          <a:xfrm>
                            <a:off x="0" y="0"/>
                            <a:ext cx="2413550" cy="1351588"/>
                          </a:xfrm>
                          <a:prstGeom prst="rect">
                            <a:avLst/>
                          </a:prstGeom>
                        </pic:spPr>
                      </pic:pic>
                    </a:graphicData>
                  </a:graphic>
                </wp:inline>
              </w:drawing>
            </w:r>
          </w:p>
        </w:tc>
      </w:tr>
      <w:tr w:rsidR="0049541B" w14:paraId="19E18333" w14:textId="77777777" w:rsidTr="00462F02">
        <w:trPr>
          <w:trHeight w:val="785"/>
        </w:trPr>
        <w:tc>
          <w:tcPr>
            <w:tcW w:w="2081" w:type="dxa"/>
          </w:tcPr>
          <w:p w14:paraId="26615554" w14:textId="77777777" w:rsidR="0049541B" w:rsidRDefault="0049541B">
            <w:r>
              <w:t xml:space="preserve">Lesson Progression </w:t>
            </w:r>
          </w:p>
        </w:tc>
        <w:tc>
          <w:tcPr>
            <w:tcW w:w="8242" w:type="dxa"/>
          </w:tcPr>
          <w:p w14:paraId="7F1338C6" w14:textId="77777777" w:rsidR="0049541B" w:rsidRDefault="0049541B" w:rsidP="0049541B">
            <w:pPr>
              <w:pStyle w:val="ListParagraph"/>
              <w:numPr>
                <w:ilvl w:val="0"/>
                <w:numId w:val="1"/>
              </w:numPr>
            </w:pPr>
            <w:r>
              <w:t xml:space="preserve">Do Now: </w:t>
            </w:r>
            <w:r w:rsidR="00AC14A2">
              <w:rPr>
                <w:b/>
              </w:rPr>
              <w:t>See-Think- Wonder</w:t>
            </w:r>
            <w:r>
              <w:t xml:space="preserve"> (What do you </w:t>
            </w:r>
            <w:r w:rsidR="00AC14A2">
              <w:t>see in these pictures</w:t>
            </w:r>
            <w:r>
              <w:t xml:space="preserve">? What </w:t>
            </w:r>
            <w:r w:rsidR="00AC14A2">
              <w:t>do you think is going on? What do you wonder about the photographs?)</w:t>
            </w:r>
          </w:p>
          <w:p w14:paraId="1F760C27" w14:textId="77777777" w:rsidR="0049541B" w:rsidRDefault="0049541B" w:rsidP="0049541B">
            <w:pPr>
              <w:pStyle w:val="ListParagraph"/>
              <w:numPr>
                <w:ilvl w:val="0"/>
                <w:numId w:val="1"/>
              </w:numPr>
            </w:pPr>
            <w:r>
              <w:t xml:space="preserve">Video: Clip of apartheid movement, clip of civil rights movement </w:t>
            </w:r>
          </w:p>
          <w:p w14:paraId="0EBCF057" w14:textId="77777777" w:rsidR="0049541B" w:rsidRDefault="0049541B" w:rsidP="0049541B">
            <w:pPr>
              <w:pStyle w:val="ListParagraph"/>
              <w:numPr>
                <w:ilvl w:val="0"/>
                <w:numId w:val="1"/>
              </w:numPr>
            </w:pPr>
            <w:r>
              <w:t xml:space="preserve">Graphic organizer: as a class, students and teacher will complete </w:t>
            </w:r>
            <w:proofErr w:type="spellStart"/>
            <w:r>
              <w:t>venn</w:t>
            </w:r>
            <w:proofErr w:type="spellEnd"/>
            <w:r>
              <w:t xml:space="preserve"> diagram explaining similarities and differences between the two movements </w:t>
            </w:r>
          </w:p>
          <w:p w14:paraId="015CE79E" w14:textId="77777777" w:rsidR="0049541B" w:rsidRDefault="0049541B" w:rsidP="0049541B">
            <w:pPr>
              <w:pStyle w:val="ListParagraph"/>
              <w:numPr>
                <w:ilvl w:val="0"/>
                <w:numId w:val="1"/>
              </w:numPr>
            </w:pPr>
            <w:r>
              <w:t>Direct Instruction History/Timeline of Apartheid and events that led up to the situation</w:t>
            </w:r>
          </w:p>
          <w:p w14:paraId="642E39BD" w14:textId="77777777" w:rsidR="0049541B" w:rsidRDefault="0049541B" w:rsidP="0049541B">
            <w:pPr>
              <w:pStyle w:val="ListParagraph"/>
              <w:numPr>
                <w:ilvl w:val="0"/>
                <w:numId w:val="1"/>
              </w:numPr>
            </w:pPr>
            <w:r>
              <w:t xml:space="preserve">Examine letters 12 letters </w:t>
            </w:r>
            <w:r w:rsidR="003D6EC4">
              <w:t>from prison from Nelson Mandela (will also be used later)</w:t>
            </w:r>
          </w:p>
          <w:p w14:paraId="5C6A0158" w14:textId="77777777" w:rsidR="0013655B" w:rsidRPr="003D6EC4" w:rsidRDefault="0013655B" w:rsidP="0013655B">
            <w:pPr>
              <w:pStyle w:val="ListParagraph"/>
              <w:numPr>
                <w:ilvl w:val="0"/>
                <w:numId w:val="1"/>
              </w:numPr>
            </w:pPr>
            <w:r>
              <w:t>Students should answer the following questions for homework and to be used later in classroom discussion</w:t>
            </w:r>
            <w:r w:rsidR="003D6EC4">
              <w:t xml:space="preserve">: </w:t>
            </w:r>
            <w:r w:rsidR="003D6EC4" w:rsidRPr="003D6EC4">
              <w:rPr>
                <w:b/>
              </w:rPr>
              <w:t>Describe what you think Mr. Mandela was thinking and feeling based on his letters from prison.</w:t>
            </w:r>
          </w:p>
          <w:p w14:paraId="69C271AC" w14:textId="77777777" w:rsidR="003D6EC4" w:rsidRDefault="003D6EC4" w:rsidP="0013655B">
            <w:pPr>
              <w:pStyle w:val="ListParagraph"/>
              <w:numPr>
                <w:ilvl w:val="0"/>
                <w:numId w:val="1"/>
              </w:numPr>
            </w:pPr>
            <w:r>
              <w:t xml:space="preserve">Students will then learn the history of the civil rights movement </w:t>
            </w:r>
          </w:p>
          <w:p w14:paraId="638FB21E" w14:textId="77777777" w:rsidR="003D6EC4" w:rsidRDefault="003D6EC4" w:rsidP="0013655B">
            <w:pPr>
              <w:pStyle w:val="ListParagraph"/>
              <w:numPr>
                <w:ilvl w:val="0"/>
                <w:numId w:val="1"/>
              </w:numPr>
            </w:pPr>
            <w:r>
              <w:t>Students will read a letter from Birmingham jail.</w:t>
            </w:r>
          </w:p>
          <w:p w14:paraId="1AB1128D" w14:textId="77777777" w:rsidR="003D6EC4" w:rsidRDefault="003D6EC4" w:rsidP="0013655B">
            <w:pPr>
              <w:pStyle w:val="ListParagraph"/>
              <w:numPr>
                <w:ilvl w:val="0"/>
                <w:numId w:val="1"/>
              </w:numPr>
            </w:pPr>
            <w:r>
              <w:t>Students will</w:t>
            </w:r>
            <w:r w:rsidR="00533ED8">
              <w:t xml:space="preserve"> discuss the thoughts and feeli</w:t>
            </w:r>
            <w:r>
              <w:t xml:space="preserve">ngs of </w:t>
            </w:r>
            <w:r w:rsidR="00533ED8">
              <w:t>MLK</w:t>
            </w:r>
          </w:p>
          <w:p w14:paraId="1621630C" w14:textId="77777777" w:rsidR="00AC14A2" w:rsidRPr="003D6EC4" w:rsidRDefault="00AC14A2" w:rsidP="0013655B">
            <w:pPr>
              <w:pStyle w:val="ListParagraph"/>
              <w:numPr>
                <w:ilvl w:val="0"/>
                <w:numId w:val="1"/>
              </w:numPr>
            </w:pPr>
            <w:r>
              <w:t xml:space="preserve">Students will write an essay outlining both events and discussing similarities and differences. </w:t>
            </w:r>
          </w:p>
        </w:tc>
      </w:tr>
      <w:tr w:rsidR="0049541B" w14:paraId="16FD6F64" w14:textId="77777777" w:rsidTr="00462F02">
        <w:trPr>
          <w:trHeight w:val="785"/>
        </w:trPr>
        <w:tc>
          <w:tcPr>
            <w:tcW w:w="2081" w:type="dxa"/>
          </w:tcPr>
          <w:p w14:paraId="7B730C12" w14:textId="77777777" w:rsidR="0049541B" w:rsidRDefault="0049541B">
            <w:r>
              <w:t xml:space="preserve">Real World Connection </w:t>
            </w:r>
          </w:p>
        </w:tc>
        <w:tc>
          <w:tcPr>
            <w:tcW w:w="8242" w:type="dxa"/>
          </w:tcPr>
          <w:p w14:paraId="07A318DC" w14:textId="77777777" w:rsidR="0049541B" w:rsidRDefault="00533ED8">
            <w:r>
              <w:t xml:space="preserve">Students will write a paper discussing sentiments that led to injustice against blacks in the past and compare events that show those same sentiments still exist. </w:t>
            </w:r>
          </w:p>
        </w:tc>
      </w:tr>
      <w:tr w:rsidR="0049541B" w14:paraId="038BFD0A" w14:textId="77777777" w:rsidTr="00462F02">
        <w:trPr>
          <w:trHeight w:val="785"/>
        </w:trPr>
        <w:tc>
          <w:tcPr>
            <w:tcW w:w="2081" w:type="dxa"/>
          </w:tcPr>
          <w:p w14:paraId="13A6FD0A" w14:textId="77777777" w:rsidR="0049541B" w:rsidRDefault="0049541B">
            <w:r>
              <w:t xml:space="preserve">Assessments </w:t>
            </w:r>
          </w:p>
        </w:tc>
        <w:tc>
          <w:tcPr>
            <w:tcW w:w="8242" w:type="dxa"/>
          </w:tcPr>
          <w:p w14:paraId="08461478" w14:textId="77777777" w:rsidR="0049541B" w:rsidRDefault="00101BB7">
            <w:r>
              <w:t>Essay (above)</w:t>
            </w:r>
          </w:p>
        </w:tc>
      </w:tr>
      <w:tr w:rsidR="00101BB7" w14:paraId="50659053" w14:textId="77777777" w:rsidTr="00462F02">
        <w:trPr>
          <w:trHeight w:val="785"/>
        </w:trPr>
        <w:tc>
          <w:tcPr>
            <w:tcW w:w="2081" w:type="dxa"/>
          </w:tcPr>
          <w:p w14:paraId="2C771A03" w14:textId="77777777" w:rsidR="00101BB7" w:rsidRDefault="00101BB7">
            <w:r>
              <w:t xml:space="preserve">Resources </w:t>
            </w:r>
          </w:p>
        </w:tc>
        <w:tc>
          <w:tcPr>
            <w:tcW w:w="8242" w:type="dxa"/>
          </w:tcPr>
          <w:p w14:paraId="702DB376" w14:textId="77777777" w:rsidR="00101BB7" w:rsidRDefault="00101BB7">
            <w:r>
              <w:t>Letters from Nelson Mandela:</w:t>
            </w:r>
          </w:p>
          <w:p w14:paraId="244AB5EC" w14:textId="77777777" w:rsidR="00101BB7" w:rsidRDefault="00423AC6">
            <w:hyperlink r:id="rId9" w:history="1">
              <w:r w:rsidR="00101BB7" w:rsidRPr="00A864E2">
                <w:rPr>
                  <w:rStyle w:val="Hyperlink"/>
                </w:rPr>
                <w:t>https://www.abc.net.au/news/specials/nelson-mandela/2013-12-06/nelson-mandela-letters/2900788</w:t>
              </w:r>
            </w:hyperlink>
          </w:p>
          <w:p w14:paraId="6131E28B" w14:textId="77777777" w:rsidR="00101BB7" w:rsidRDefault="00101BB7"/>
          <w:p w14:paraId="51CCD718" w14:textId="77777777" w:rsidR="00101BB7" w:rsidRDefault="00101BB7">
            <w:r>
              <w:t>Letters from Martin Luther King Jr.:</w:t>
            </w:r>
          </w:p>
          <w:p w14:paraId="3A64A370" w14:textId="77777777" w:rsidR="00101BB7" w:rsidRDefault="00423AC6">
            <w:hyperlink r:id="rId10" w:history="1">
              <w:r w:rsidR="00101BB7" w:rsidRPr="00A864E2">
                <w:rPr>
                  <w:rStyle w:val="Hyperlink"/>
                </w:rPr>
                <w:t>https://teachingamericanhistory.org/library/document/letter-from-birmingham-city-jail-excerpts/</w:t>
              </w:r>
            </w:hyperlink>
          </w:p>
          <w:p w14:paraId="41DED2DC" w14:textId="77777777" w:rsidR="00101BB7" w:rsidRDefault="00101BB7"/>
          <w:p w14:paraId="1C4C0D3A" w14:textId="77777777" w:rsidR="00101BB7" w:rsidRDefault="00101BB7">
            <w:r>
              <w:t>Apartheid Video:</w:t>
            </w:r>
          </w:p>
          <w:p w14:paraId="2CA4329A" w14:textId="77777777" w:rsidR="00101BB7" w:rsidRDefault="00423AC6">
            <w:hyperlink r:id="rId11" w:history="1">
              <w:r w:rsidR="00101BB7" w:rsidRPr="00A864E2">
                <w:rPr>
                  <w:rStyle w:val="Hyperlink"/>
                </w:rPr>
                <w:t>https://www.youtube.com/watch?v=MOA66AOG52M</w:t>
              </w:r>
            </w:hyperlink>
          </w:p>
          <w:p w14:paraId="32361131" w14:textId="77777777" w:rsidR="00101BB7" w:rsidRDefault="00101BB7"/>
          <w:p w14:paraId="5F3E5712" w14:textId="77777777" w:rsidR="00101BB7" w:rsidRDefault="00101BB7">
            <w:r>
              <w:lastRenderedPageBreak/>
              <w:t>Civil Rights Video:</w:t>
            </w:r>
          </w:p>
          <w:p w14:paraId="759F384F" w14:textId="77777777" w:rsidR="00101BB7" w:rsidRDefault="00423AC6">
            <w:hyperlink r:id="rId12" w:history="1">
              <w:r w:rsidR="00101BB7" w:rsidRPr="00A864E2">
                <w:rPr>
                  <w:rStyle w:val="Hyperlink"/>
                </w:rPr>
                <w:t>https://www.youtube.com/watch?v=C0JJHZUUAJU</w:t>
              </w:r>
            </w:hyperlink>
          </w:p>
          <w:p w14:paraId="784028AE" w14:textId="77777777" w:rsidR="00101BB7" w:rsidRDefault="00101BB7"/>
        </w:tc>
      </w:tr>
    </w:tbl>
    <w:p w14:paraId="635E9665" w14:textId="77777777" w:rsidR="001610E9" w:rsidRDefault="00423AC6"/>
    <w:p w14:paraId="3EBC7D27" w14:textId="77777777" w:rsidR="00101BB7" w:rsidRDefault="00101BB7"/>
    <w:p w14:paraId="601A208D" w14:textId="77777777" w:rsidR="00101BB7" w:rsidRDefault="00101BB7"/>
    <w:sectPr w:rsidR="00101BB7" w:rsidSect="00462F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A6264"/>
    <w:multiLevelType w:val="multilevel"/>
    <w:tmpl w:val="ACA6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154AB8"/>
    <w:multiLevelType w:val="hybridMultilevel"/>
    <w:tmpl w:val="B4D033EC"/>
    <w:lvl w:ilvl="0" w:tplc="704475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452438">
    <w:abstractNumId w:val="1"/>
  </w:num>
  <w:num w:numId="2" w16cid:durableId="1118453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F02"/>
    <w:rsid w:val="00101BB7"/>
    <w:rsid w:val="0013655B"/>
    <w:rsid w:val="00364489"/>
    <w:rsid w:val="003D6EC4"/>
    <w:rsid w:val="00423AC6"/>
    <w:rsid w:val="00440BED"/>
    <w:rsid w:val="00462F02"/>
    <w:rsid w:val="0049541B"/>
    <w:rsid w:val="0050011F"/>
    <w:rsid w:val="00533ED8"/>
    <w:rsid w:val="00AC14A2"/>
    <w:rsid w:val="00C55FDF"/>
    <w:rsid w:val="00D569A0"/>
    <w:rsid w:val="00EC7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FD2E5"/>
  <w15:chartTrackingRefBased/>
  <w15:docId w15:val="{FCA60F36-9529-47B0-B6A0-7B2655D7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F02"/>
    <w:pPr>
      <w:ind w:left="720"/>
      <w:contextualSpacing/>
    </w:pPr>
  </w:style>
  <w:style w:type="character" w:styleId="Hyperlink">
    <w:name w:val="Hyperlink"/>
    <w:basedOn w:val="DefaultParagraphFont"/>
    <w:uiPriority w:val="99"/>
    <w:unhideWhenUsed/>
    <w:rsid w:val="00101B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youtube.com/watch?v=C0JJHZUU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youtube.com/watch?v=MOA66AOG52M" TargetMode="External"/><Relationship Id="rId5" Type="http://schemas.openxmlformats.org/officeDocument/2006/relationships/image" Target="media/image1.jpg"/><Relationship Id="rId10" Type="http://schemas.openxmlformats.org/officeDocument/2006/relationships/hyperlink" Target="https://teachingamericanhistory.org/library/document/letter-from-birmingham-city-jail-excerpts/" TargetMode="External"/><Relationship Id="rId4" Type="http://schemas.openxmlformats.org/officeDocument/2006/relationships/webSettings" Target="webSettings.xml"/><Relationship Id="rId9" Type="http://schemas.openxmlformats.org/officeDocument/2006/relationships/hyperlink" Target="https://www.abc.net.au/news/specials/nelson-mandela/2013-12-06/nelson-mandela-letters/29007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Moultrie, Shaquetta N</dc:creator>
  <cp:keywords/>
  <dc:description/>
  <cp:lastModifiedBy>Turner, Vernon</cp:lastModifiedBy>
  <cp:revision>2</cp:revision>
  <dcterms:created xsi:type="dcterms:W3CDTF">2022-07-06T16:27:00Z</dcterms:created>
  <dcterms:modified xsi:type="dcterms:W3CDTF">2022-07-06T16:27:00Z</dcterms:modified>
</cp:coreProperties>
</file>